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98" w:rsidRPr="00FE0CF1" w:rsidRDefault="00C15D98" w:rsidP="005F34DF">
      <w:pPr>
        <w:rPr>
          <w:rFonts w:ascii="Franklin Gothic Book" w:hAnsi="Franklin Gothic Book"/>
          <w:sz w:val="2"/>
          <w:szCs w:val="2"/>
        </w:rPr>
      </w:pPr>
    </w:p>
    <w:p w:rsidR="00AA00CA" w:rsidRDefault="00AA00CA" w:rsidP="00AA00CA">
      <w:pPr>
        <w:spacing w:after="0" w:line="240" w:lineRule="auto"/>
        <w:jc w:val="center"/>
        <w:rPr>
          <w:rFonts w:ascii="Franklin Gothic Book" w:hAnsi="Franklin Gothic Book"/>
          <w:b/>
          <w:color w:val="0070C0"/>
          <w:sz w:val="32"/>
          <w:szCs w:val="32"/>
        </w:rPr>
      </w:pPr>
      <w:r>
        <w:rPr>
          <w:rFonts w:ascii="Franklin Gothic Book" w:hAnsi="Franklin Gothic Book"/>
          <w:b/>
          <w:color w:val="0070C0"/>
          <w:sz w:val="32"/>
          <w:szCs w:val="32"/>
        </w:rPr>
        <w:t>АНКЕТА</w:t>
      </w:r>
    </w:p>
    <w:p w:rsidR="00AA00CA" w:rsidRDefault="00AA00CA" w:rsidP="00AA00CA">
      <w:pPr>
        <w:spacing w:after="0" w:line="240" w:lineRule="auto"/>
        <w:jc w:val="center"/>
        <w:rPr>
          <w:rFonts w:ascii="Franklin Gothic Book" w:hAnsi="Franklin Gothic Book"/>
          <w:b/>
          <w:color w:val="0070C0"/>
        </w:rPr>
      </w:pPr>
      <w:r>
        <w:rPr>
          <w:rFonts w:ascii="Franklin Gothic Book" w:hAnsi="Franklin Gothic Book"/>
          <w:b/>
          <w:color w:val="0070C0"/>
          <w:sz w:val="32"/>
          <w:szCs w:val="32"/>
        </w:rPr>
        <w:t>Участника к</w:t>
      </w:r>
      <w:r w:rsidR="00E27DA9" w:rsidRPr="00FE0CF1">
        <w:rPr>
          <w:rFonts w:ascii="Franklin Gothic Book" w:hAnsi="Franklin Gothic Book"/>
          <w:b/>
          <w:color w:val="0070C0"/>
          <w:sz w:val="32"/>
          <w:szCs w:val="32"/>
        </w:rPr>
        <w:t>аталог</w:t>
      </w:r>
      <w:r>
        <w:rPr>
          <w:rFonts w:ascii="Franklin Gothic Book" w:hAnsi="Franklin Gothic Book"/>
          <w:b/>
          <w:color w:val="0070C0"/>
          <w:sz w:val="32"/>
          <w:szCs w:val="32"/>
        </w:rPr>
        <w:t>а</w:t>
      </w:r>
      <w:r w:rsidR="00E27DA9" w:rsidRPr="00FE0CF1">
        <w:rPr>
          <w:rFonts w:ascii="Franklin Gothic Book" w:hAnsi="Franklin Gothic Book"/>
          <w:b/>
          <w:color w:val="0070C0"/>
        </w:rPr>
        <w:t xml:space="preserve"> </w:t>
      </w:r>
    </w:p>
    <w:p w:rsidR="00E27DA9" w:rsidRPr="00FE0CF1" w:rsidRDefault="00E27DA9" w:rsidP="00AA00CA">
      <w:pPr>
        <w:spacing w:after="0" w:line="240" w:lineRule="auto"/>
        <w:jc w:val="center"/>
        <w:rPr>
          <w:rFonts w:ascii="Franklin Gothic Book" w:hAnsi="Franklin Gothic Book"/>
          <w:b/>
          <w:color w:val="0070C0"/>
          <w:sz w:val="32"/>
          <w:szCs w:val="32"/>
        </w:rPr>
      </w:pPr>
      <w:r w:rsidRPr="00FE0CF1">
        <w:rPr>
          <w:rFonts w:ascii="Franklin Gothic Book" w:hAnsi="Franklin Gothic Book"/>
          <w:b/>
          <w:color w:val="0070C0"/>
          <w:sz w:val="32"/>
          <w:szCs w:val="32"/>
        </w:rPr>
        <w:t>«Навигатор по рынку детских товаров России. АИДТ-2017»</w:t>
      </w:r>
    </w:p>
    <w:p w:rsidR="0088528E" w:rsidRPr="00FE0CF1" w:rsidRDefault="0088528E" w:rsidP="00E27DA9">
      <w:pPr>
        <w:jc w:val="center"/>
        <w:rPr>
          <w:rFonts w:ascii="Franklin Gothic Book" w:hAnsi="Franklin Gothic Book"/>
          <w:b/>
        </w:rPr>
      </w:pPr>
    </w:p>
    <w:p w:rsidR="00AA00CA" w:rsidRDefault="00E27DA9" w:rsidP="00B472EE">
      <w:pPr>
        <w:spacing w:after="0"/>
        <w:ind w:firstLine="360"/>
        <w:jc w:val="both"/>
        <w:rPr>
          <w:rFonts w:ascii="Franklin Gothic Book" w:hAnsi="Franklin Gothic Book"/>
        </w:rPr>
      </w:pPr>
      <w:r w:rsidRPr="00FE0CF1">
        <w:rPr>
          <w:rFonts w:ascii="Franklin Gothic Book" w:hAnsi="Franklin Gothic Book"/>
        </w:rPr>
        <w:t xml:space="preserve">  </w:t>
      </w:r>
      <w:r w:rsidR="001D596B" w:rsidRPr="00FE0CF1">
        <w:rPr>
          <w:rFonts w:ascii="Franklin Gothic Book" w:hAnsi="Franklin Gothic Book"/>
        </w:rPr>
        <w:t>Д</w:t>
      </w:r>
      <w:r w:rsidRPr="00FE0CF1">
        <w:rPr>
          <w:rFonts w:ascii="Franklin Gothic Book" w:hAnsi="Franklin Gothic Book"/>
        </w:rPr>
        <w:t xml:space="preserve">ля </w:t>
      </w:r>
      <w:r w:rsidR="001D596B" w:rsidRPr="00FE0CF1">
        <w:rPr>
          <w:rFonts w:ascii="Franklin Gothic Book" w:hAnsi="Franklin Gothic Book"/>
        </w:rPr>
        <w:t xml:space="preserve"> корректного предоставления Вашей компании </w:t>
      </w:r>
      <w:r w:rsidRPr="00FE0CF1">
        <w:rPr>
          <w:rFonts w:ascii="Franklin Gothic Book" w:hAnsi="Franklin Gothic Book"/>
        </w:rPr>
        <w:t xml:space="preserve"> Вам необходимо актуализировать данные</w:t>
      </w:r>
      <w:r w:rsidR="001D596B" w:rsidRPr="00FE0CF1">
        <w:rPr>
          <w:rFonts w:ascii="Franklin Gothic Book" w:hAnsi="Franklin Gothic Book"/>
        </w:rPr>
        <w:t xml:space="preserve"> и</w:t>
      </w:r>
      <w:r w:rsidRPr="00FE0CF1">
        <w:rPr>
          <w:rFonts w:ascii="Franklin Gothic Book" w:hAnsi="Franklin Gothic Book"/>
        </w:rPr>
        <w:t xml:space="preserve"> прислать </w:t>
      </w:r>
      <w:r w:rsidR="001D596B" w:rsidRPr="00FE0CF1">
        <w:rPr>
          <w:rFonts w:ascii="Franklin Gothic Book" w:hAnsi="Franklin Gothic Book"/>
        </w:rPr>
        <w:t xml:space="preserve">на адрес </w:t>
      </w:r>
      <w:hyperlink r:id="rId8" w:history="1">
        <w:r w:rsidR="00F03A6E" w:rsidRPr="005C0B22">
          <w:rPr>
            <w:rStyle w:val="ab"/>
            <w:rFonts w:ascii="Franklin Gothic Book" w:hAnsi="Franklin Gothic Book" w:cstheme="minorBidi"/>
          </w:rPr>
          <w:t>pr@</w:t>
        </w:r>
        <w:r w:rsidR="00F03A6E" w:rsidRPr="005C0B22">
          <w:rPr>
            <w:rStyle w:val="ab"/>
            <w:rFonts w:ascii="Franklin Gothic Book" w:hAnsi="Franklin Gothic Book" w:cstheme="minorBidi"/>
            <w:lang w:val="en-US"/>
          </w:rPr>
          <w:t>acgi</w:t>
        </w:r>
        <w:r w:rsidR="00F03A6E" w:rsidRPr="005C0B22">
          <w:rPr>
            <w:rStyle w:val="ab"/>
            <w:rFonts w:ascii="Franklin Gothic Book" w:hAnsi="Franklin Gothic Book" w:cstheme="minorBidi"/>
          </w:rPr>
          <w:t>.</w:t>
        </w:r>
        <w:r w:rsidR="00F03A6E" w:rsidRPr="005C0B22">
          <w:rPr>
            <w:rStyle w:val="ab"/>
            <w:rFonts w:ascii="Franklin Gothic Book" w:hAnsi="Franklin Gothic Book" w:cstheme="minorBidi"/>
            <w:lang w:val="en-US"/>
          </w:rPr>
          <w:t>ru</w:t>
        </w:r>
      </w:hyperlink>
      <w:r w:rsidR="001D596B" w:rsidRPr="00FE0CF1">
        <w:rPr>
          <w:rStyle w:val="ab"/>
          <w:rFonts w:ascii="Franklin Gothic Book" w:hAnsi="Franklin Gothic Book"/>
        </w:rPr>
        <w:t xml:space="preserve"> </w:t>
      </w:r>
      <w:r w:rsidRPr="00FE0CF1">
        <w:rPr>
          <w:rFonts w:ascii="Franklin Gothic Book" w:hAnsi="Franklin Gothic Book"/>
        </w:rPr>
        <w:t xml:space="preserve">актуальный логотип и </w:t>
      </w:r>
      <w:r w:rsidR="005D36D9" w:rsidRPr="00FE0CF1">
        <w:rPr>
          <w:rFonts w:ascii="Franklin Gothic Book" w:hAnsi="Franklin Gothic Book"/>
        </w:rPr>
        <w:t>следующую информацию</w:t>
      </w:r>
      <w:r w:rsidRPr="00FE0CF1">
        <w:rPr>
          <w:rFonts w:ascii="Franklin Gothic Book" w:hAnsi="Franklin Gothic Book"/>
        </w:rPr>
        <w:t xml:space="preserve">: </w:t>
      </w:r>
    </w:p>
    <w:p w:rsidR="00AA00CA" w:rsidRDefault="00AA00CA" w:rsidP="00B472EE">
      <w:pPr>
        <w:spacing w:after="0"/>
        <w:ind w:firstLine="360"/>
        <w:jc w:val="both"/>
        <w:rPr>
          <w:rFonts w:ascii="Franklin Gothic Book" w:hAnsi="Franklin Gothic Book"/>
        </w:rPr>
      </w:pPr>
    </w:p>
    <w:p w:rsidR="00E27DA9" w:rsidRPr="00FE0CF1" w:rsidRDefault="00E27DA9" w:rsidP="00B472EE">
      <w:pPr>
        <w:spacing w:after="0"/>
        <w:ind w:firstLine="360"/>
        <w:jc w:val="both"/>
        <w:rPr>
          <w:rFonts w:ascii="Franklin Gothic Book" w:hAnsi="Franklin Gothic Book"/>
          <w:u w:val="single"/>
        </w:rPr>
      </w:pPr>
      <w:r w:rsidRPr="00FE0CF1">
        <w:rPr>
          <w:rFonts w:ascii="Franklin Gothic Book" w:hAnsi="Franklin Gothic Book"/>
        </w:rPr>
        <w:t>Дедл</w:t>
      </w:r>
      <w:r w:rsidR="00AA2D43" w:rsidRPr="00FE0CF1">
        <w:rPr>
          <w:rFonts w:ascii="Franklin Gothic Book" w:hAnsi="Franklin Gothic Book"/>
        </w:rPr>
        <w:t xml:space="preserve">айн предоставления информации: </w:t>
      </w:r>
      <w:r w:rsidR="0057640D" w:rsidRPr="0057640D">
        <w:rPr>
          <w:rFonts w:ascii="Franklin Gothic Book" w:hAnsi="Franklin Gothic Book"/>
          <w:b/>
        </w:rPr>
        <w:t>20</w:t>
      </w:r>
      <w:r w:rsidR="00AA2D43" w:rsidRPr="00FE0CF1">
        <w:rPr>
          <w:rFonts w:ascii="Franklin Gothic Book" w:hAnsi="Franklin Gothic Book"/>
          <w:b/>
        </w:rPr>
        <w:t xml:space="preserve"> января</w:t>
      </w:r>
      <w:r w:rsidRPr="00FE0CF1">
        <w:rPr>
          <w:rFonts w:ascii="Franklin Gothic Book" w:hAnsi="Franklin Gothic Book"/>
          <w:b/>
        </w:rPr>
        <w:t xml:space="preserve"> 201</w:t>
      </w:r>
      <w:r w:rsidR="00AA2D43" w:rsidRPr="00FE0CF1">
        <w:rPr>
          <w:rFonts w:ascii="Franklin Gothic Book" w:hAnsi="Franklin Gothic Book"/>
          <w:b/>
        </w:rPr>
        <w:t>7</w:t>
      </w:r>
      <w:r w:rsidRPr="00FE0CF1">
        <w:rPr>
          <w:rFonts w:ascii="Franklin Gothic Book" w:hAnsi="Franklin Gothic Book"/>
          <w:b/>
        </w:rPr>
        <w:t xml:space="preserve"> года.</w:t>
      </w:r>
    </w:p>
    <w:p w:rsidR="00AA00CA" w:rsidRDefault="00AA00CA" w:rsidP="00B472EE">
      <w:pPr>
        <w:ind w:firstLine="708"/>
        <w:rPr>
          <w:rFonts w:ascii="Franklin Gothic Book" w:hAnsi="Franklin Gothic Boo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00CA" w:rsidTr="00AA00CA">
        <w:tc>
          <w:tcPr>
            <w:tcW w:w="4672" w:type="dxa"/>
          </w:tcPr>
          <w:p w:rsidR="00AA00CA" w:rsidRDefault="00AA00CA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Полное наименование компании, юридическо-правовая форма </w:t>
            </w:r>
          </w:p>
        </w:tc>
        <w:tc>
          <w:tcPr>
            <w:tcW w:w="4673" w:type="dxa"/>
          </w:tcPr>
          <w:p w:rsidR="00AA00CA" w:rsidRDefault="00C22E59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Детская компания</w:t>
            </w:r>
            <w:r w:rsidR="00AA00CA">
              <w:rPr>
                <w:rFonts w:ascii="Franklin Gothic Book" w:hAnsi="Franklin Gothic Book"/>
              </w:rPr>
              <w:t xml:space="preserve">, </w:t>
            </w:r>
            <w:r>
              <w:rPr>
                <w:rFonts w:ascii="Franklin Gothic Book" w:hAnsi="Franklin Gothic Book"/>
              </w:rPr>
              <w:t>ООО</w:t>
            </w:r>
          </w:p>
          <w:p w:rsidR="00AA00CA" w:rsidRPr="00AA00CA" w:rsidRDefault="00AA00CA" w:rsidP="00AA00CA">
            <w:pPr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AA00CA">
              <w:rPr>
                <w:rFonts w:ascii="Franklin Gothic Book" w:hAnsi="Franklin Gothic Book"/>
                <w:i/>
                <w:sz w:val="20"/>
                <w:szCs w:val="20"/>
              </w:rPr>
              <w:t>(Без кавычек, последовательность сохраняется – наименование, правовая форма)</w:t>
            </w:r>
          </w:p>
        </w:tc>
      </w:tr>
      <w:tr w:rsidR="00AA00CA" w:rsidTr="00AA00CA">
        <w:tc>
          <w:tcPr>
            <w:tcW w:w="4672" w:type="dxa"/>
          </w:tcPr>
          <w:p w:rsidR="00AA00CA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Направление деятельности </w:t>
            </w:r>
          </w:p>
        </w:tc>
        <w:tc>
          <w:tcPr>
            <w:tcW w:w="4673" w:type="dxa"/>
          </w:tcPr>
          <w:p w:rsidR="00AA00CA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Производство (полный промышленный цикл)</w:t>
            </w:r>
          </w:p>
          <w:p w:rsidR="00E53325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Производство (разработка, контрактное производство в России)</w:t>
            </w:r>
          </w:p>
          <w:p w:rsidR="00E53325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Производство (разработка</w:t>
            </w:r>
            <w:r w:rsidR="00C22E59">
              <w:rPr>
                <w:rFonts w:ascii="Franklin Gothic Book" w:hAnsi="Franklin Gothic Book"/>
              </w:rPr>
              <w:t xml:space="preserve"> СТМ</w:t>
            </w:r>
            <w:r>
              <w:rPr>
                <w:rFonts w:ascii="Franklin Gothic Book" w:hAnsi="Franklin Gothic Book"/>
              </w:rPr>
              <w:t>, производство зарубежом)</w:t>
            </w:r>
          </w:p>
          <w:p w:rsidR="00C22E59" w:rsidRDefault="00C22E59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Зарубежный производитель (прямое представительство в России)</w:t>
            </w:r>
          </w:p>
          <w:p w:rsidR="00E53325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Производство (</w:t>
            </w:r>
            <w:r w:rsidR="00C22E59">
              <w:rPr>
                <w:rFonts w:ascii="Franklin Gothic Book" w:hAnsi="Franklin Gothic Book"/>
              </w:rPr>
              <w:t xml:space="preserve">цифровой </w:t>
            </w:r>
            <w:r>
              <w:rPr>
                <w:rFonts w:ascii="Franklin Gothic Book" w:hAnsi="Franklin Gothic Book"/>
              </w:rPr>
              <w:t xml:space="preserve">контент, </w:t>
            </w:r>
            <w:r w:rsidR="00C22E59">
              <w:rPr>
                <w:rFonts w:ascii="Franklin Gothic Book" w:hAnsi="Franklin Gothic Book"/>
              </w:rPr>
              <w:t xml:space="preserve">например, </w:t>
            </w:r>
            <w:r>
              <w:rPr>
                <w:rFonts w:ascii="Franklin Gothic Book" w:hAnsi="Franklin Gothic Book"/>
              </w:rPr>
              <w:t>анимационная студия</w:t>
            </w:r>
            <w:r w:rsidR="00C22E59">
              <w:rPr>
                <w:rFonts w:ascii="Franklin Gothic Book" w:hAnsi="Franklin Gothic Book"/>
              </w:rPr>
              <w:t>, компьютерные игры и пр.</w:t>
            </w:r>
            <w:r>
              <w:rPr>
                <w:rFonts w:ascii="Franklin Gothic Book" w:hAnsi="Franklin Gothic Book"/>
              </w:rPr>
              <w:t>)</w:t>
            </w:r>
          </w:p>
          <w:p w:rsidR="00E53325" w:rsidRDefault="00E53325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Дистрибуция,</w:t>
            </w:r>
            <w:r w:rsidR="00C22E59">
              <w:rPr>
                <w:rFonts w:ascii="Franklin Gothic Book" w:hAnsi="Franklin Gothic Book"/>
              </w:rPr>
              <w:t xml:space="preserve"> не</w:t>
            </w:r>
            <w:r>
              <w:rPr>
                <w:rFonts w:ascii="Franklin Gothic Book" w:hAnsi="Franklin Gothic Book"/>
              </w:rPr>
              <w:t xml:space="preserve"> включая СТМ</w:t>
            </w:r>
          </w:p>
          <w:p w:rsidR="00E53325" w:rsidRDefault="00E53325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Дистрибуция, оптовая торговля</w:t>
            </w:r>
          </w:p>
          <w:p w:rsidR="00E53325" w:rsidRDefault="00E53325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Сетевая розничная торговля федерального значения</w:t>
            </w:r>
          </w:p>
          <w:p w:rsidR="00E53325" w:rsidRDefault="00E53325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Розничная торговля</w:t>
            </w:r>
          </w:p>
          <w:p w:rsidR="00E53325" w:rsidRDefault="00E53325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Интернет-торговля</w:t>
            </w:r>
          </w:p>
          <w:p w:rsidR="00E53325" w:rsidRDefault="00E53325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Услуги (лицензионное агентство, маркетинговое агентство, юридическая компания, сертификационные центр, логистические услуги и т.д.)</w:t>
            </w:r>
          </w:p>
          <w:p w:rsidR="00E53325" w:rsidRDefault="00E53325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Образование детей</w:t>
            </w:r>
          </w:p>
          <w:p w:rsidR="00C22E59" w:rsidRDefault="00C22E59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Образование взрослых</w:t>
            </w:r>
          </w:p>
          <w:p w:rsidR="00E53325" w:rsidRDefault="00C22E59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Специализированное </w:t>
            </w:r>
            <w:r w:rsidR="00E53325">
              <w:rPr>
                <w:rFonts w:ascii="Franklin Gothic Book" w:hAnsi="Franklin Gothic Book"/>
              </w:rPr>
              <w:t>СМИ</w:t>
            </w:r>
            <w:r>
              <w:rPr>
                <w:rFonts w:ascii="Franklin Gothic Book" w:hAnsi="Franklin Gothic Book"/>
              </w:rPr>
              <w:t xml:space="preserve"> (ЦА дети, родители, специалисты, отраслевое)</w:t>
            </w:r>
          </w:p>
          <w:p w:rsidR="00E53325" w:rsidRDefault="00E53325" w:rsidP="00E5332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Другое</w:t>
            </w:r>
          </w:p>
          <w:p w:rsidR="00E53325" w:rsidRPr="00E53325" w:rsidRDefault="00E53325" w:rsidP="00E53325">
            <w:pPr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E53325">
              <w:rPr>
                <w:rFonts w:ascii="Franklin Gothic Book" w:hAnsi="Franklin Gothic Book"/>
                <w:i/>
                <w:sz w:val="20"/>
                <w:szCs w:val="20"/>
              </w:rPr>
              <w:lastRenderedPageBreak/>
              <w:t xml:space="preserve">Пожалуйста сохраняйте единообразие </w:t>
            </w:r>
            <w:r>
              <w:rPr>
                <w:rFonts w:ascii="Franklin Gothic Book" w:hAnsi="Franklin Gothic Book"/>
                <w:i/>
                <w:sz w:val="20"/>
                <w:szCs w:val="20"/>
              </w:rPr>
              <w:t>описания видов деятельности!</w:t>
            </w:r>
          </w:p>
        </w:tc>
      </w:tr>
      <w:tr w:rsidR="00AA00CA" w:rsidTr="00AA00CA">
        <w:tc>
          <w:tcPr>
            <w:tcW w:w="4672" w:type="dxa"/>
          </w:tcPr>
          <w:p w:rsidR="00AA00CA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Краткая информация о компании</w:t>
            </w:r>
          </w:p>
        </w:tc>
        <w:tc>
          <w:tcPr>
            <w:tcW w:w="4673" w:type="dxa"/>
          </w:tcPr>
          <w:p w:rsidR="00AA00CA" w:rsidRPr="00E53325" w:rsidRDefault="00E53325" w:rsidP="00F03A6E">
            <w:pPr>
              <w:jc w:val="both"/>
              <w:rPr>
                <w:rFonts w:ascii="Franklin Gothic Book" w:hAnsi="Franklin Gothic Book"/>
              </w:rPr>
            </w:pPr>
            <w:r w:rsidRPr="00F03A6E">
              <w:rPr>
                <w:rFonts w:ascii="Franklin Gothic Book" w:hAnsi="Franklin Gothic Book"/>
              </w:rPr>
              <w:t>(</w:t>
            </w:r>
            <w:r w:rsidR="00F03A6E" w:rsidRPr="00F03A6E">
              <w:rPr>
                <w:rFonts w:ascii="Franklin Gothic Book" w:hAnsi="Franklin Gothic Book"/>
              </w:rPr>
              <w:t xml:space="preserve">информация должна быть </w:t>
            </w:r>
            <w:r w:rsidRPr="00F03A6E">
              <w:rPr>
                <w:rFonts w:ascii="Franklin Gothic Book" w:hAnsi="Franklin Gothic Book"/>
              </w:rPr>
              <w:t>ориент</w:t>
            </w:r>
            <w:r w:rsidR="00F03A6E">
              <w:rPr>
                <w:rFonts w:ascii="Franklin Gothic Book" w:hAnsi="Franklin Gothic Book"/>
              </w:rPr>
              <w:t>ирована</w:t>
            </w:r>
            <w:r w:rsidRPr="00F03A6E">
              <w:rPr>
                <w:rFonts w:ascii="Franklin Gothic Book" w:hAnsi="Franklin Gothic Book"/>
              </w:rPr>
              <w:t xml:space="preserve"> на b2b и b2g аудиторию. Обязательно укажите дополнительные услуги – контрактное производство, инжиниринг, дизайн, складское хранение и пр.)</w:t>
            </w:r>
          </w:p>
        </w:tc>
      </w:tr>
      <w:tr w:rsidR="00AA00CA" w:rsidTr="00AA00CA">
        <w:tc>
          <w:tcPr>
            <w:tcW w:w="4672" w:type="dxa"/>
          </w:tcPr>
          <w:p w:rsidR="00AA00CA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Фактический/почтовый адрес</w:t>
            </w:r>
          </w:p>
        </w:tc>
        <w:tc>
          <w:tcPr>
            <w:tcW w:w="4673" w:type="dxa"/>
          </w:tcPr>
          <w:p w:rsidR="00AA00CA" w:rsidRDefault="00AA00CA" w:rsidP="00B472EE">
            <w:pPr>
              <w:rPr>
                <w:rFonts w:ascii="Franklin Gothic Book" w:hAnsi="Franklin Gothic Book"/>
              </w:rPr>
            </w:pPr>
          </w:p>
        </w:tc>
      </w:tr>
      <w:tr w:rsidR="0057640D" w:rsidTr="00AA00CA">
        <w:tc>
          <w:tcPr>
            <w:tcW w:w="4672" w:type="dxa"/>
          </w:tcPr>
          <w:p w:rsidR="0057640D" w:rsidRPr="0057640D" w:rsidRDefault="0057640D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 xml:space="preserve">Регион </w:t>
            </w:r>
          </w:p>
        </w:tc>
        <w:tc>
          <w:tcPr>
            <w:tcW w:w="4673" w:type="dxa"/>
          </w:tcPr>
          <w:p w:rsidR="0057640D" w:rsidRDefault="0057640D" w:rsidP="0057640D">
            <w:pPr>
              <w:jc w:val="center"/>
              <w:rPr>
                <w:rFonts w:ascii="Franklin Gothic Book" w:hAnsi="Franklin Gothic Book"/>
              </w:rPr>
            </w:pPr>
            <w:r w:rsidRPr="0057640D">
              <w:rPr>
                <w:rFonts w:ascii="Franklin Gothic Book" w:hAnsi="Franklin Gothic Book"/>
                <w:i/>
                <w:sz w:val="20"/>
                <w:szCs w:val="20"/>
              </w:rPr>
              <w:t>Для п</w:t>
            </w:r>
            <w:bookmarkStart w:id="0" w:name="_GoBack"/>
            <w:bookmarkEnd w:id="0"/>
            <w:r w:rsidRPr="0057640D">
              <w:rPr>
                <w:rFonts w:ascii="Franklin Gothic Book" w:hAnsi="Franklin Gothic Book"/>
                <w:i/>
                <w:sz w:val="20"/>
                <w:szCs w:val="20"/>
              </w:rPr>
              <w:t>роизводства, размещенного в регионе</w:t>
            </w:r>
          </w:p>
        </w:tc>
      </w:tr>
      <w:tr w:rsidR="00AA00CA" w:rsidTr="00AA00CA">
        <w:tc>
          <w:tcPr>
            <w:tcW w:w="4672" w:type="dxa"/>
          </w:tcPr>
          <w:p w:rsidR="00AA00CA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Контактная информация</w:t>
            </w:r>
          </w:p>
        </w:tc>
        <w:tc>
          <w:tcPr>
            <w:tcW w:w="4673" w:type="dxa"/>
          </w:tcPr>
          <w:p w:rsidR="00AA00CA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Электронный адрес, мессенджер, телефон</w:t>
            </w:r>
          </w:p>
        </w:tc>
      </w:tr>
      <w:tr w:rsidR="00AA00CA" w:rsidTr="00AA00CA">
        <w:tc>
          <w:tcPr>
            <w:tcW w:w="4672" w:type="dxa"/>
          </w:tcPr>
          <w:p w:rsidR="00AA00CA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Интернет-сайт</w:t>
            </w:r>
          </w:p>
        </w:tc>
        <w:tc>
          <w:tcPr>
            <w:tcW w:w="4673" w:type="dxa"/>
          </w:tcPr>
          <w:p w:rsidR="00AA00CA" w:rsidRDefault="00AA00CA" w:rsidP="00B472EE">
            <w:pPr>
              <w:rPr>
                <w:rFonts w:ascii="Franklin Gothic Book" w:hAnsi="Franklin Gothic Book"/>
              </w:rPr>
            </w:pPr>
          </w:p>
        </w:tc>
      </w:tr>
      <w:tr w:rsidR="00E53325" w:rsidTr="00AA00CA">
        <w:tc>
          <w:tcPr>
            <w:tcW w:w="4672" w:type="dxa"/>
          </w:tcPr>
          <w:p w:rsidR="00E53325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Логотип </w:t>
            </w:r>
          </w:p>
        </w:tc>
        <w:tc>
          <w:tcPr>
            <w:tcW w:w="4673" w:type="dxa"/>
          </w:tcPr>
          <w:p w:rsidR="00E53325" w:rsidRDefault="00E53325" w:rsidP="00B472EE">
            <w:pPr>
              <w:rPr>
                <w:rFonts w:ascii="Franklin Gothic Book" w:hAnsi="Franklin Gothic Book"/>
              </w:rPr>
            </w:pPr>
            <w:r w:rsidRPr="000B23C3">
              <w:rPr>
                <w:rFonts w:ascii="Arial Narrow" w:eastAsia="Times New Roman" w:hAnsi="Arial Narrow" w:cs="Calibri"/>
                <w:sz w:val="20"/>
                <w:szCs w:val="20"/>
              </w:rPr>
              <w:t>Обязательные форматы:</w:t>
            </w:r>
            <w:r w:rsidRPr="000B23C3">
              <w:rPr>
                <w:rFonts w:ascii="Arial Narrow" w:eastAsia="Times New Roman" w:hAnsi="Arial Narrow" w:cs="Calibri"/>
                <w:sz w:val="20"/>
                <w:szCs w:val="20"/>
              </w:rPr>
              <w:br/>
              <w:t xml:space="preserve">- для размещения на сайте: png, .jpeg </w:t>
            </w:r>
            <w:r w:rsidRPr="000B23C3">
              <w:rPr>
                <w:rFonts w:ascii="Arial Narrow" w:eastAsia="Times New Roman" w:hAnsi="Arial Narrow" w:cs="Calibri"/>
                <w:sz w:val="20"/>
                <w:szCs w:val="20"/>
              </w:rPr>
              <w:br/>
              <w:t>- для печати:.cdr, .eps</w:t>
            </w:r>
          </w:p>
        </w:tc>
      </w:tr>
      <w:tr w:rsidR="00E53325" w:rsidTr="00AA00CA">
        <w:tc>
          <w:tcPr>
            <w:tcW w:w="4672" w:type="dxa"/>
          </w:tcPr>
          <w:p w:rsidR="00E53325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Фото руководителя </w:t>
            </w:r>
          </w:p>
        </w:tc>
        <w:tc>
          <w:tcPr>
            <w:tcW w:w="4673" w:type="dxa"/>
          </w:tcPr>
          <w:p w:rsidR="00E53325" w:rsidRDefault="00E53325" w:rsidP="00B472EE">
            <w:pPr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  <w:p w:rsidR="00E53325" w:rsidRPr="000B23C3" w:rsidRDefault="00E53325" w:rsidP="00B472EE">
            <w:pPr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(только для органов управления Ассоциации и руководителей комитетов, региональных представительств) </w:t>
            </w:r>
          </w:p>
        </w:tc>
      </w:tr>
      <w:tr w:rsidR="00AA00CA" w:rsidTr="00AA00CA">
        <w:tc>
          <w:tcPr>
            <w:tcW w:w="4672" w:type="dxa"/>
          </w:tcPr>
          <w:p w:rsidR="00AA00CA" w:rsidRDefault="00E53325" w:rsidP="00B47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Контактная информация координатора компании (не размещается в каталоге)</w:t>
            </w:r>
          </w:p>
        </w:tc>
        <w:tc>
          <w:tcPr>
            <w:tcW w:w="4673" w:type="dxa"/>
          </w:tcPr>
          <w:p w:rsidR="00AA00CA" w:rsidRDefault="00AA00CA" w:rsidP="00B472EE">
            <w:pPr>
              <w:rPr>
                <w:rFonts w:ascii="Franklin Gothic Book" w:hAnsi="Franklin Gothic Book"/>
              </w:rPr>
            </w:pPr>
          </w:p>
        </w:tc>
      </w:tr>
      <w:tr w:rsidR="00E53325" w:rsidTr="002E1A02">
        <w:tc>
          <w:tcPr>
            <w:tcW w:w="9345" w:type="dxa"/>
            <w:gridSpan w:val="2"/>
          </w:tcPr>
          <w:p w:rsidR="00E53325" w:rsidRDefault="00E53325" w:rsidP="00F03A6E">
            <w:pPr>
              <w:jc w:val="center"/>
              <w:rPr>
                <w:rFonts w:ascii="Franklin Gothic Book" w:hAnsi="Franklin Gothic Book"/>
                <w:b/>
              </w:rPr>
            </w:pPr>
            <w:r w:rsidRPr="00F03A6E">
              <w:rPr>
                <w:rFonts w:ascii="Franklin Gothic Book" w:hAnsi="Franklin Gothic Book"/>
                <w:b/>
              </w:rPr>
              <w:t>Дополнительные рекламные возможности</w:t>
            </w:r>
          </w:p>
          <w:p w:rsidR="00F03A6E" w:rsidRDefault="00F03A6E" w:rsidP="00F03A6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(оставьте необходимое или удалите в случае не заинтересованности)</w:t>
            </w:r>
          </w:p>
          <w:p w:rsidR="00C22E59" w:rsidRPr="00C22E59" w:rsidRDefault="00C22E59" w:rsidP="00F03A6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Для участников, выбравших дополнительные опции будет направлен Договор-заявка</w:t>
            </w:r>
          </w:p>
        </w:tc>
      </w:tr>
      <w:tr w:rsidR="00E53325" w:rsidTr="00AA00CA">
        <w:tc>
          <w:tcPr>
            <w:tcW w:w="4672" w:type="dxa"/>
          </w:tcPr>
          <w:p w:rsidR="00E53325" w:rsidRPr="00FE0CF1" w:rsidRDefault="00E53325" w:rsidP="00E53325">
            <w:pPr>
              <w:spacing w:after="0"/>
              <w:jc w:val="both"/>
              <w:rPr>
                <w:rFonts w:ascii="Franklin Gothic Book" w:hAnsi="Franklin Gothic Book"/>
                <w:b/>
                <w:i/>
              </w:rPr>
            </w:pPr>
            <w:r w:rsidRPr="00FE0CF1">
              <w:rPr>
                <w:rFonts w:ascii="Franklin Gothic Book" w:hAnsi="Franklin Gothic Book"/>
                <w:b/>
                <w:i/>
              </w:rPr>
              <w:t>Опция 1. Размещение рекламных модулей (предоставляются в готовом виде):</w:t>
            </w:r>
          </w:p>
          <w:p w:rsidR="00E53325" w:rsidRDefault="00E53325" w:rsidP="00F03A6E">
            <w:pPr>
              <w:spacing w:after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73" w:type="dxa"/>
          </w:tcPr>
          <w:p w:rsidR="001137A1" w:rsidRDefault="00F03A6E" w:rsidP="00F03A6E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FE0CF1">
              <w:rPr>
                <w:rFonts w:ascii="Franklin Gothic Book" w:hAnsi="Franklin Gothic Book"/>
              </w:rPr>
              <w:t>1 полоса (225Х130, полноцвет, 5 мм на вылет) для членов АИДТ – 25 000 руб</w:t>
            </w:r>
            <w:r w:rsidR="001215E9">
              <w:rPr>
                <w:rFonts w:ascii="Franklin Gothic Book" w:hAnsi="Franklin Gothic Book"/>
              </w:rPr>
              <w:t>.</w:t>
            </w:r>
            <w:r w:rsidRPr="00FE0CF1">
              <w:rPr>
                <w:rFonts w:ascii="Franklin Gothic Book" w:hAnsi="Franklin Gothic Book"/>
              </w:rPr>
              <w:t xml:space="preserve">, </w:t>
            </w:r>
          </w:p>
          <w:p w:rsidR="00F03A6E" w:rsidRDefault="00F03A6E" w:rsidP="00F03A6E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FE0CF1">
              <w:rPr>
                <w:rFonts w:ascii="Franklin Gothic Book" w:hAnsi="Franklin Gothic Book"/>
              </w:rPr>
              <w:t>для сторонних организаций – 35 000 руб.;</w:t>
            </w:r>
          </w:p>
          <w:p w:rsidR="001137A1" w:rsidRPr="00FE0CF1" w:rsidRDefault="001137A1" w:rsidP="00F03A6E">
            <w:pPr>
              <w:spacing w:after="0"/>
              <w:jc w:val="both"/>
              <w:rPr>
                <w:rFonts w:ascii="Franklin Gothic Book" w:hAnsi="Franklin Gothic Book"/>
              </w:rPr>
            </w:pPr>
          </w:p>
          <w:p w:rsidR="00E53325" w:rsidRDefault="00F03A6E" w:rsidP="001137A1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FE0CF1">
              <w:rPr>
                <w:rFonts w:ascii="Franklin Gothic Book" w:hAnsi="Franklin Gothic Book"/>
              </w:rPr>
              <w:t>½ полосы – 15 000 руб</w:t>
            </w:r>
            <w:r w:rsidR="001215E9">
              <w:rPr>
                <w:rFonts w:ascii="Franklin Gothic Book" w:hAnsi="Franklin Gothic Book"/>
              </w:rPr>
              <w:t>.</w:t>
            </w:r>
            <w:r w:rsidRPr="00FE0CF1">
              <w:rPr>
                <w:rFonts w:ascii="Franklin Gothic Book" w:hAnsi="Franklin Gothic Book"/>
              </w:rPr>
              <w:t xml:space="preserve"> для членов АИДТ, 20 000 руб</w:t>
            </w:r>
            <w:r w:rsidR="001215E9">
              <w:rPr>
                <w:rFonts w:ascii="Franklin Gothic Book" w:hAnsi="Franklin Gothic Book"/>
              </w:rPr>
              <w:t>.</w:t>
            </w:r>
            <w:r w:rsidRPr="00FE0CF1">
              <w:rPr>
                <w:rFonts w:ascii="Franklin Gothic Book" w:hAnsi="Franklin Gothic Book"/>
              </w:rPr>
              <w:t xml:space="preserve"> – для сторонних организаций</w:t>
            </w:r>
          </w:p>
        </w:tc>
      </w:tr>
      <w:tr w:rsidR="00E53325" w:rsidTr="00AA00CA">
        <w:tc>
          <w:tcPr>
            <w:tcW w:w="4672" w:type="dxa"/>
          </w:tcPr>
          <w:p w:rsidR="00E53325" w:rsidRPr="00FE0CF1" w:rsidRDefault="00E53325" w:rsidP="00E53325">
            <w:pPr>
              <w:spacing w:after="0"/>
              <w:jc w:val="both"/>
              <w:rPr>
                <w:rFonts w:ascii="Franklin Gothic Book" w:hAnsi="Franklin Gothic Book"/>
                <w:b/>
                <w:i/>
              </w:rPr>
            </w:pPr>
            <w:r w:rsidRPr="00FE0CF1">
              <w:rPr>
                <w:rFonts w:ascii="Franklin Gothic Book" w:hAnsi="Franklin Gothic Book"/>
                <w:b/>
                <w:i/>
              </w:rPr>
              <w:t>Опция 2. Выделение информации о компании цветом</w:t>
            </w:r>
          </w:p>
          <w:p w:rsidR="00E53325" w:rsidRPr="00FE0CF1" w:rsidRDefault="00E53325" w:rsidP="00F03A6E">
            <w:pPr>
              <w:spacing w:after="0"/>
              <w:jc w:val="both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4673" w:type="dxa"/>
          </w:tcPr>
          <w:p w:rsidR="00F03A6E" w:rsidRPr="00FE0CF1" w:rsidRDefault="00F03A6E" w:rsidP="00F03A6E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FE0CF1">
              <w:rPr>
                <w:rFonts w:ascii="Franklin Gothic Book" w:hAnsi="Franklin Gothic Book"/>
              </w:rPr>
              <w:t>Стандартный блок информации о компании  выделяется цветом – 1500 руб.</w:t>
            </w:r>
          </w:p>
          <w:p w:rsidR="00E53325" w:rsidRDefault="00E53325" w:rsidP="00B472EE">
            <w:pPr>
              <w:rPr>
                <w:rFonts w:ascii="Franklin Gothic Book" w:hAnsi="Franklin Gothic Book"/>
              </w:rPr>
            </w:pPr>
          </w:p>
        </w:tc>
      </w:tr>
      <w:tr w:rsidR="00E53325" w:rsidTr="00AA00CA">
        <w:tc>
          <w:tcPr>
            <w:tcW w:w="4672" w:type="dxa"/>
          </w:tcPr>
          <w:p w:rsidR="00E53325" w:rsidRPr="00FE0CF1" w:rsidRDefault="00E53325" w:rsidP="00E53325">
            <w:pPr>
              <w:spacing w:after="0"/>
              <w:jc w:val="both"/>
              <w:rPr>
                <w:rFonts w:ascii="Franklin Gothic Book" w:hAnsi="Franklin Gothic Book"/>
                <w:b/>
                <w:i/>
              </w:rPr>
            </w:pPr>
            <w:r w:rsidRPr="00FE0CF1">
              <w:rPr>
                <w:rFonts w:ascii="Franklin Gothic Book" w:hAnsi="Franklin Gothic Book"/>
                <w:b/>
                <w:i/>
              </w:rPr>
              <w:t>Опция 3. Размещение расширенной информации о компании</w:t>
            </w:r>
          </w:p>
          <w:p w:rsidR="00E53325" w:rsidRPr="00FE0CF1" w:rsidRDefault="00E53325" w:rsidP="00F03A6E">
            <w:pPr>
              <w:spacing w:after="0"/>
              <w:jc w:val="both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4673" w:type="dxa"/>
          </w:tcPr>
          <w:p w:rsidR="00E53325" w:rsidRDefault="00F03A6E" w:rsidP="001137A1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FE0CF1">
              <w:rPr>
                <w:rFonts w:ascii="Franklin Gothic Book" w:hAnsi="Franklin Gothic Book"/>
              </w:rPr>
              <w:t>Вместо стандартных 300 знаков (без пробелов) – предоставляется возможность разместить 600 знаков (без пробелов) – 2500 руб.</w:t>
            </w:r>
          </w:p>
        </w:tc>
      </w:tr>
      <w:tr w:rsidR="001137A1" w:rsidTr="00AA00CA">
        <w:tc>
          <w:tcPr>
            <w:tcW w:w="4672" w:type="dxa"/>
          </w:tcPr>
          <w:p w:rsidR="001137A1" w:rsidRPr="001137A1" w:rsidRDefault="001137A1" w:rsidP="001137A1">
            <w:pPr>
              <w:spacing w:after="0"/>
              <w:jc w:val="both"/>
              <w:rPr>
                <w:rFonts w:ascii="Franklin Gothic Book" w:hAnsi="Franklin Gothic Book"/>
                <w:b/>
                <w:i/>
              </w:rPr>
            </w:pPr>
            <w:r w:rsidRPr="001137A1">
              <w:rPr>
                <w:rFonts w:ascii="Franklin Gothic Book" w:hAnsi="Franklin Gothic Book"/>
                <w:b/>
                <w:i/>
              </w:rPr>
              <w:t>Опция 4. Внесение информации о компаниях, не являющихся членами АИДТ</w:t>
            </w:r>
          </w:p>
          <w:p w:rsidR="001137A1" w:rsidRPr="00FE0CF1" w:rsidRDefault="001137A1" w:rsidP="00E53325">
            <w:pPr>
              <w:spacing w:after="0"/>
              <w:jc w:val="both"/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4673" w:type="dxa"/>
          </w:tcPr>
          <w:p w:rsidR="001137A1" w:rsidRPr="001137A1" w:rsidRDefault="001137A1" w:rsidP="001137A1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1137A1">
              <w:rPr>
                <w:rFonts w:ascii="Franklin Gothic Book" w:hAnsi="Franklin Gothic Book"/>
              </w:rPr>
              <w:t>Стандартные 300 знаков (без пробелов) – 3000 руб.</w:t>
            </w:r>
          </w:p>
          <w:p w:rsidR="001137A1" w:rsidRPr="001137A1" w:rsidRDefault="001137A1" w:rsidP="001137A1">
            <w:pPr>
              <w:spacing w:after="0"/>
              <w:jc w:val="both"/>
              <w:rPr>
                <w:rFonts w:ascii="Franklin Gothic Book" w:hAnsi="Franklin Gothic Book"/>
              </w:rPr>
            </w:pPr>
            <w:r w:rsidRPr="001137A1">
              <w:rPr>
                <w:rFonts w:ascii="Franklin Gothic Book" w:hAnsi="Franklin Gothic Book"/>
              </w:rPr>
              <w:t xml:space="preserve">Размещение расширенной информации 600 знаков (без пробелов) – 5000 руб. </w:t>
            </w:r>
          </w:p>
          <w:p w:rsidR="001137A1" w:rsidRPr="00FE0CF1" w:rsidRDefault="001137A1" w:rsidP="00F03A6E">
            <w:pPr>
              <w:spacing w:after="0"/>
              <w:jc w:val="both"/>
              <w:rPr>
                <w:rFonts w:ascii="Franklin Gothic Book" w:hAnsi="Franklin Gothic Book"/>
              </w:rPr>
            </w:pPr>
          </w:p>
        </w:tc>
      </w:tr>
    </w:tbl>
    <w:p w:rsidR="00AA00CA" w:rsidRPr="00FE0CF1" w:rsidRDefault="00AA00CA" w:rsidP="002601E6">
      <w:pPr>
        <w:spacing w:after="60"/>
        <w:rPr>
          <w:rFonts w:ascii="Franklin Gothic Book" w:hAnsi="Franklin Gothic Book"/>
          <w:sz w:val="24"/>
          <w:szCs w:val="24"/>
        </w:rPr>
      </w:pPr>
    </w:p>
    <w:sectPr w:rsidR="00AA00CA" w:rsidRPr="00FE0CF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5A2" w:rsidRDefault="002645A2" w:rsidP="005F34DF">
      <w:pPr>
        <w:spacing w:after="0" w:line="240" w:lineRule="auto"/>
      </w:pPr>
      <w:r>
        <w:separator/>
      </w:r>
    </w:p>
  </w:endnote>
  <w:endnote w:type="continuationSeparator" w:id="0">
    <w:p w:rsidR="002645A2" w:rsidRDefault="002645A2" w:rsidP="005F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5A2" w:rsidRDefault="002645A2" w:rsidP="005F34DF">
      <w:pPr>
        <w:spacing w:after="0" w:line="240" w:lineRule="auto"/>
      </w:pPr>
      <w:r>
        <w:separator/>
      </w:r>
    </w:p>
  </w:footnote>
  <w:footnote w:type="continuationSeparator" w:id="0">
    <w:p w:rsidR="002645A2" w:rsidRDefault="002645A2" w:rsidP="005F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ook w:val="04A0" w:firstRow="1" w:lastRow="0" w:firstColumn="1" w:lastColumn="0" w:noHBand="0" w:noVBand="1"/>
    </w:tblPr>
    <w:tblGrid>
      <w:gridCol w:w="3576"/>
      <w:gridCol w:w="6063"/>
    </w:tblGrid>
    <w:tr w:rsidR="00EC1C3E" w:rsidRPr="002E2910" w:rsidTr="002E2910">
      <w:tc>
        <w:tcPr>
          <w:tcW w:w="3576" w:type="dxa"/>
          <w:tcBorders>
            <w:bottom w:val="single" w:sz="18" w:space="0" w:color="FF3300"/>
          </w:tcBorders>
          <w:shd w:val="clear" w:color="auto" w:fill="auto"/>
        </w:tcPr>
        <w:p w:rsidR="00EC1C3E" w:rsidRPr="002E2910" w:rsidRDefault="00EC1C3E" w:rsidP="002E2910">
          <w:pPr>
            <w:spacing w:after="0" w:line="240" w:lineRule="auto"/>
          </w:pPr>
          <w:r>
            <w:rPr>
              <w:noProof/>
              <w:lang w:eastAsia="ru-RU"/>
            </w:rPr>
            <w:drawing>
              <wp:inline distT="0" distB="0" distL="0" distR="0" wp14:anchorId="11A7A2AC">
                <wp:extent cx="1322705" cy="597535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705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3" w:type="dxa"/>
          <w:tcBorders>
            <w:bottom w:val="single" w:sz="18" w:space="0" w:color="FF3300"/>
          </w:tcBorders>
          <w:shd w:val="clear" w:color="auto" w:fill="auto"/>
        </w:tcPr>
        <w:p w:rsidR="00EC1C3E" w:rsidRPr="002E2910" w:rsidRDefault="00EC1C3E" w:rsidP="002E2910">
          <w:pPr>
            <w:spacing w:after="0" w:line="240" w:lineRule="auto"/>
            <w:jc w:val="right"/>
            <w:rPr>
              <w:color w:val="FF3300"/>
              <w:sz w:val="18"/>
              <w:szCs w:val="18"/>
            </w:rPr>
          </w:pPr>
          <w:r w:rsidRPr="002E2910">
            <w:rPr>
              <w:color w:val="FF3300"/>
              <w:sz w:val="18"/>
              <w:szCs w:val="18"/>
            </w:rPr>
            <w:t xml:space="preserve">121165, Москва, </w:t>
          </w:r>
        </w:p>
        <w:p w:rsidR="00EC1C3E" w:rsidRPr="002E2910" w:rsidRDefault="00EC1C3E" w:rsidP="002E2910">
          <w:pPr>
            <w:spacing w:after="0" w:line="240" w:lineRule="auto"/>
            <w:jc w:val="right"/>
            <w:rPr>
              <w:color w:val="FF3300"/>
              <w:sz w:val="18"/>
              <w:szCs w:val="18"/>
            </w:rPr>
          </w:pPr>
          <w:r w:rsidRPr="002E2910">
            <w:rPr>
              <w:color w:val="FF3300"/>
              <w:sz w:val="18"/>
              <w:szCs w:val="18"/>
            </w:rPr>
            <w:t>ул. Студенческая, дом 33, стр.14</w:t>
          </w:r>
        </w:p>
        <w:p w:rsidR="00EC1C3E" w:rsidRPr="002E2910" w:rsidRDefault="002A5478" w:rsidP="002E2910">
          <w:pPr>
            <w:spacing w:after="0" w:line="240" w:lineRule="auto"/>
            <w:jc w:val="right"/>
            <w:rPr>
              <w:color w:val="FF3300"/>
              <w:sz w:val="18"/>
              <w:szCs w:val="18"/>
            </w:rPr>
          </w:pPr>
          <w:r>
            <w:rPr>
              <w:color w:val="FF3300"/>
              <w:sz w:val="18"/>
              <w:szCs w:val="18"/>
            </w:rPr>
            <w:t>тел./факс: +7 (499</w:t>
          </w:r>
          <w:r w:rsidR="00EC1C3E" w:rsidRPr="002E2910">
            <w:rPr>
              <w:color w:val="FF3300"/>
              <w:sz w:val="18"/>
              <w:szCs w:val="18"/>
            </w:rPr>
            <w:t xml:space="preserve">) </w:t>
          </w:r>
          <w:r w:rsidR="003244FD">
            <w:rPr>
              <w:color w:val="FF3300"/>
              <w:sz w:val="18"/>
              <w:szCs w:val="18"/>
            </w:rPr>
            <w:t>519 0281 (83</w:t>
          </w:r>
          <w:r>
            <w:rPr>
              <w:color w:val="FF3300"/>
              <w:sz w:val="18"/>
              <w:szCs w:val="18"/>
            </w:rPr>
            <w:t>)</w:t>
          </w:r>
        </w:p>
        <w:p w:rsidR="00EC1C3E" w:rsidRPr="002E2910" w:rsidRDefault="00EC1C3E" w:rsidP="002E2910">
          <w:pPr>
            <w:spacing w:after="0" w:line="240" w:lineRule="auto"/>
            <w:jc w:val="right"/>
          </w:pPr>
          <w:r w:rsidRPr="002E2910">
            <w:rPr>
              <w:color w:val="FF3300"/>
              <w:sz w:val="18"/>
              <w:szCs w:val="18"/>
            </w:rPr>
            <w:t>www.acgi.ru, info@acgi.ru</w:t>
          </w:r>
        </w:p>
      </w:tc>
    </w:tr>
  </w:tbl>
  <w:p w:rsidR="00EC1C3E" w:rsidRPr="005F34DF" w:rsidRDefault="00EC1C3E" w:rsidP="005F34DF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DD9"/>
    <w:multiLevelType w:val="hybridMultilevel"/>
    <w:tmpl w:val="31EEE4D0"/>
    <w:lvl w:ilvl="0" w:tplc="1E12E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957E9"/>
    <w:multiLevelType w:val="multilevel"/>
    <w:tmpl w:val="AB8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92152"/>
    <w:multiLevelType w:val="hybridMultilevel"/>
    <w:tmpl w:val="A256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0F36"/>
    <w:multiLevelType w:val="hybridMultilevel"/>
    <w:tmpl w:val="57A6F996"/>
    <w:lvl w:ilvl="0" w:tplc="AB8A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5367"/>
    <w:multiLevelType w:val="hybridMultilevel"/>
    <w:tmpl w:val="D3DA05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0088D"/>
    <w:multiLevelType w:val="hybridMultilevel"/>
    <w:tmpl w:val="612433BA"/>
    <w:lvl w:ilvl="0" w:tplc="AB8A7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9E7EE6"/>
    <w:multiLevelType w:val="hybridMultilevel"/>
    <w:tmpl w:val="BFC6A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F5743"/>
    <w:multiLevelType w:val="hybridMultilevel"/>
    <w:tmpl w:val="FFECB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05493"/>
    <w:multiLevelType w:val="hybridMultilevel"/>
    <w:tmpl w:val="C6E4A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2455"/>
    <w:multiLevelType w:val="hybridMultilevel"/>
    <w:tmpl w:val="05FCD1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DD0067"/>
    <w:multiLevelType w:val="hybridMultilevel"/>
    <w:tmpl w:val="275C4C74"/>
    <w:lvl w:ilvl="0" w:tplc="AB8A7F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9B493E"/>
    <w:multiLevelType w:val="hybridMultilevel"/>
    <w:tmpl w:val="3004796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E6C32"/>
    <w:multiLevelType w:val="hybridMultilevel"/>
    <w:tmpl w:val="B00C3B94"/>
    <w:lvl w:ilvl="0" w:tplc="AB8A7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B61DE0"/>
    <w:multiLevelType w:val="hybridMultilevel"/>
    <w:tmpl w:val="B9A20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92DE2"/>
    <w:multiLevelType w:val="hybridMultilevel"/>
    <w:tmpl w:val="D0B094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1474AC"/>
    <w:multiLevelType w:val="hybridMultilevel"/>
    <w:tmpl w:val="6458EFF4"/>
    <w:lvl w:ilvl="0" w:tplc="E9EECC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03C5"/>
    <w:multiLevelType w:val="hybridMultilevel"/>
    <w:tmpl w:val="A4306DA0"/>
    <w:lvl w:ilvl="0" w:tplc="B580A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01343"/>
    <w:multiLevelType w:val="hybridMultilevel"/>
    <w:tmpl w:val="B1BC1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55D8A"/>
    <w:multiLevelType w:val="hybridMultilevel"/>
    <w:tmpl w:val="A936E77C"/>
    <w:lvl w:ilvl="0" w:tplc="27985D22">
      <w:start w:val="1"/>
      <w:numFmt w:val="decimal"/>
      <w:lvlText w:val="%1."/>
      <w:lvlJc w:val="left"/>
      <w:pPr>
        <w:ind w:left="57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D3864"/>
    <w:multiLevelType w:val="hybridMultilevel"/>
    <w:tmpl w:val="264A499E"/>
    <w:lvl w:ilvl="0" w:tplc="AB8A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31EE7"/>
    <w:multiLevelType w:val="hybridMultilevel"/>
    <w:tmpl w:val="64F0C8C0"/>
    <w:lvl w:ilvl="0" w:tplc="AB8A7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8C3D14"/>
    <w:multiLevelType w:val="hybridMultilevel"/>
    <w:tmpl w:val="E98E9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42E5D"/>
    <w:multiLevelType w:val="hybridMultilevel"/>
    <w:tmpl w:val="DA08213E"/>
    <w:lvl w:ilvl="0" w:tplc="AB8A7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C43D28"/>
    <w:multiLevelType w:val="hybridMultilevel"/>
    <w:tmpl w:val="BEAC5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66155"/>
    <w:multiLevelType w:val="hybridMultilevel"/>
    <w:tmpl w:val="AD44A2B8"/>
    <w:lvl w:ilvl="0" w:tplc="AB8A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A7E4A"/>
    <w:multiLevelType w:val="hybridMultilevel"/>
    <w:tmpl w:val="7B8AF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B3D8C"/>
    <w:multiLevelType w:val="multilevel"/>
    <w:tmpl w:val="AE68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27C57"/>
    <w:multiLevelType w:val="multilevel"/>
    <w:tmpl w:val="CD58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236501"/>
    <w:multiLevelType w:val="hybridMultilevel"/>
    <w:tmpl w:val="4CD6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80529"/>
    <w:multiLevelType w:val="hybridMultilevel"/>
    <w:tmpl w:val="5FEA121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C70EE6"/>
    <w:multiLevelType w:val="hybridMultilevel"/>
    <w:tmpl w:val="306E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E4BCE"/>
    <w:multiLevelType w:val="hybridMultilevel"/>
    <w:tmpl w:val="A53EBF38"/>
    <w:lvl w:ilvl="0" w:tplc="AB8A7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0"/>
  </w:num>
  <w:num w:numId="7">
    <w:abstractNumId w:val="31"/>
  </w:num>
  <w:num w:numId="8">
    <w:abstractNumId w:val="16"/>
  </w:num>
  <w:num w:numId="9">
    <w:abstractNumId w:val="6"/>
  </w:num>
  <w:num w:numId="10">
    <w:abstractNumId w:val="20"/>
  </w:num>
  <w:num w:numId="11">
    <w:abstractNumId w:val="10"/>
  </w:num>
  <w:num w:numId="12">
    <w:abstractNumId w:val="18"/>
  </w:num>
  <w:num w:numId="13">
    <w:abstractNumId w:val="3"/>
  </w:num>
  <w:num w:numId="14">
    <w:abstractNumId w:val="19"/>
  </w:num>
  <w:num w:numId="15">
    <w:abstractNumId w:val="7"/>
  </w:num>
  <w:num w:numId="16">
    <w:abstractNumId w:val="17"/>
  </w:num>
  <w:num w:numId="17">
    <w:abstractNumId w:val="4"/>
  </w:num>
  <w:num w:numId="18">
    <w:abstractNumId w:val="24"/>
  </w:num>
  <w:num w:numId="19">
    <w:abstractNumId w:val="5"/>
  </w:num>
  <w:num w:numId="20">
    <w:abstractNumId w:val="28"/>
  </w:num>
  <w:num w:numId="21">
    <w:abstractNumId w:val="22"/>
  </w:num>
  <w:num w:numId="22">
    <w:abstractNumId w:val="27"/>
  </w:num>
  <w:num w:numId="23">
    <w:abstractNumId w:val="9"/>
  </w:num>
  <w:num w:numId="24">
    <w:abstractNumId w:val="29"/>
  </w:num>
  <w:num w:numId="25">
    <w:abstractNumId w:val="1"/>
  </w:num>
  <w:num w:numId="26">
    <w:abstractNumId w:val="25"/>
  </w:num>
  <w:num w:numId="27">
    <w:abstractNumId w:val="26"/>
  </w:num>
  <w:num w:numId="28">
    <w:abstractNumId w:val="23"/>
  </w:num>
  <w:num w:numId="29">
    <w:abstractNumId w:val="21"/>
  </w:num>
  <w:num w:numId="30">
    <w:abstractNumId w:val="2"/>
  </w:num>
  <w:num w:numId="31">
    <w:abstractNumId w:val="8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56"/>
    <w:rsid w:val="00002985"/>
    <w:rsid w:val="00005CBF"/>
    <w:rsid w:val="0003333B"/>
    <w:rsid w:val="00091850"/>
    <w:rsid w:val="00112256"/>
    <w:rsid w:val="001137A1"/>
    <w:rsid w:val="00114412"/>
    <w:rsid w:val="001215E9"/>
    <w:rsid w:val="0015200A"/>
    <w:rsid w:val="00161AED"/>
    <w:rsid w:val="0016784B"/>
    <w:rsid w:val="00173EEA"/>
    <w:rsid w:val="001745F2"/>
    <w:rsid w:val="00183D92"/>
    <w:rsid w:val="0018483B"/>
    <w:rsid w:val="001864B9"/>
    <w:rsid w:val="001B3623"/>
    <w:rsid w:val="001B4E5B"/>
    <w:rsid w:val="001C6FB2"/>
    <w:rsid w:val="001D596B"/>
    <w:rsid w:val="001E2000"/>
    <w:rsid w:val="001E35F4"/>
    <w:rsid w:val="001F4121"/>
    <w:rsid w:val="00213187"/>
    <w:rsid w:val="00215C3B"/>
    <w:rsid w:val="00221096"/>
    <w:rsid w:val="00240413"/>
    <w:rsid w:val="00255A67"/>
    <w:rsid w:val="002601E6"/>
    <w:rsid w:val="002645A2"/>
    <w:rsid w:val="00265E8F"/>
    <w:rsid w:val="00277912"/>
    <w:rsid w:val="002A124A"/>
    <w:rsid w:val="002A5478"/>
    <w:rsid w:val="002B6EA0"/>
    <w:rsid w:val="002C53EA"/>
    <w:rsid w:val="002D108D"/>
    <w:rsid w:val="002E2910"/>
    <w:rsid w:val="003244FD"/>
    <w:rsid w:val="0034560C"/>
    <w:rsid w:val="003557A6"/>
    <w:rsid w:val="003634BE"/>
    <w:rsid w:val="003A3CCB"/>
    <w:rsid w:val="003B2C91"/>
    <w:rsid w:val="003C27AF"/>
    <w:rsid w:val="003C3B86"/>
    <w:rsid w:val="003E7366"/>
    <w:rsid w:val="004151E8"/>
    <w:rsid w:val="004245B5"/>
    <w:rsid w:val="00431191"/>
    <w:rsid w:val="004349CC"/>
    <w:rsid w:val="00461C63"/>
    <w:rsid w:val="00470372"/>
    <w:rsid w:val="00476142"/>
    <w:rsid w:val="00477733"/>
    <w:rsid w:val="004B3CBF"/>
    <w:rsid w:val="004D04AD"/>
    <w:rsid w:val="004D13C4"/>
    <w:rsid w:val="004D485A"/>
    <w:rsid w:val="004D69B4"/>
    <w:rsid w:val="005077EB"/>
    <w:rsid w:val="005319B4"/>
    <w:rsid w:val="00531ECC"/>
    <w:rsid w:val="0057640D"/>
    <w:rsid w:val="00597D67"/>
    <w:rsid w:val="005A04E5"/>
    <w:rsid w:val="005B181F"/>
    <w:rsid w:val="005C2665"/>
    <w:rsid w:val="005C3830"/>
    <w:rsid w:val="005D28C2"/>
    <w:rsid w:val="005D36D9"/>
    <w:rsid w:val="005F34DF"/>
    <w:rsid w:val="00631031"/>
    <w:rsid w:val="00640956"/>
    <w:rsid w:val="00660F1D"/>
    <w:rsid w:val="006712BF"/>
    <w:rsid w:val="006C6ABE"/>
    <w:rsid w:val="006D246E"/>
    <w:rsid w:val="00704700"/>
    <w:rsid w:val="00715D03"/>
    <w:rsid w:val="00731E02"/>
    <w:rsid w:val="00762E45"/>
    <w:rsid w:val="00775F6B"/>
    <w:rsid w:val="007A288A"/>
    <w:rsid w:val="007B3439"/>
    <w:rsid w:val="007C7709"/>
    <w:rsid w:val="007D5D61"/>
    <w:rsid w:val="007F7F28"/>
    <w:rsid w:val="00813F09"/>
    <w:rsid w:val="00831CC5"/>
    <w:rsid w:val="00834094"/>
    <w:rsid w:val="00864B06"/>
    <w:rsid w:val="00874E68"/>
    <w:rsid w:val="0088528E"/>
    <w:rsid w:val="00940E36"/>
    <w:rsid w:val="009870FB"/>
    <w:rsid w:val="009B5C89"/>
    <w:rsid w:val="009C434C"/>
    <w:rsid w:val="009E74C0"/>
    <w:rsid w:val="009F0C78"/>
    <w:rsid w:val="00A41192"/>
    <w:rsid w:val="00A51C3B"/>
    <w:rsid w:val="00A73BEC"/>
    <w:rsid w:val="00A931C1"/>
    <w:rsid w:val="00AA00CA"/>
    <w:rsid w:val="00AA01DE"/>
    <w:rsid w:val="00AA2D43"/>
    <w:rsid w:val="00AA403A"/>
    <w:rsid w:val="00AA7537"/>
    <w:rsid w:val="00AA775E"/>
    <w:rsid w:val="00AC3114"/>
    <w:rsid w:val="00AC3152"/>
    <w:rsid w:val="00AD047C"/>
    <w:rsid w:val="00AE4D61"/>
    <w:rsid w:val="00AF22A1"/>
    <w:rsid w:val="00B10366"/>
    <w:rsid w:val="00B12FDA"/>
    <w:rsid w:val="00B15564"/>
    <w:rsid w:val="00B42F4E"/>
    <w:rsid w:val="00B472EE"/>
    <w:rsid w:val="00BB2D17"/>
    <w:rsid w:val="00BC5C0B"/>
    <w:rsid w:val="00C105A7"/>
    <w:rsid w:val="00C15D98"/>
    <w:rsid w:val="00C16C31"/>
    <w:rsid w:val="00C22E59"/>
    <w:rsid w:val="00C52CE9"/>
    <w:rsid w:val="00C905EA"/>
    <w:rsid w:val="00C95201"/>
    <w:rsid w:val="00CA3D96"/>
    <w:rsid w:val="00CA4E35"/>
    <w:rsid w:val="00CE61C2"/>
    <w:rsid w:val="00D10607"/>
    <w:rsid w:val="00D125A6"/>
    <w:rsid w:val="00D361AE"/>
    <w:rsid w:val="00D84B43"/>
    <w:rsid w:val="00D900A5"/>
    <w:rsid w:val="00D9681D"/>
    <w:rsid w:val="00DC0EEA"/>
    <w:rsid w:val="00DC5190"/>
    <w:rsid w:val="00DC7DCD"/>
    <w:rsid w:val="00DD7856"/>
    <w:rsid w:val="00DF11A4"/>
    <w:rsid w:val="00DF2FF3"/>
    <w:rsid w:val="00DF42AC"/>
    <w:rsid w:val="00DF5051"/>
    <w:rsid w:val="00E16D9A"/>
    <w:rsid w:val="00E27DA9"/>
    <w:rsid w:val="00E302B4"/>
    <w:rsid w:val="00E42E5D"/>
    <w:rsid w:val="00E47D06"/>
    <w:rsid w:val="00E53325"/>
    <w:rsid w:val="00E55856"/>
    <w:rsid w:val="00E67BEE"/>
    <w:rsid w:val="00E74E92"/>
    <w:rsid w:val="00EA1084"/>
    <w:rsid w:val="00EA6A47"/>
    <w:rsid w:val="00EC1C3E"/>
    <w:rsid w:val="00F03A6E"/>
    <w:rsid w:val="00F145FD"/>
    <w:rsid w:val="00F554A3"/>
    <w:rsid w:val="00F74646"/>
    <w:rsid w:val="00F8066E"/>
    <w:rsid w:val="00F84641"/>
    <w:rsid w:val="00F86CB5"/>
    <w:rsid w:val="00F87871"/>
    <w:rsid w:val="00FE0CF1"/>
    <w:rsid w:val="00FE5B5E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77F7D"/>
  <w15:docId w15:val="{60690D01-C682-4B4F-B94F-BDC75670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D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05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878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E61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34DF"/>
  </w:style>
  <w:style w:type="paragraph" w:styleId="a6">
    <w:name w:val="footer"/>
    <w:basedOn w:val="a"/>
    <w:link w:val="a7"/>
    <w:uiPriority w:val="99"/>
    <w:unhideWhenUsed/>
    <w:rsid w:val="005F3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34DF"/>
  </w:style>
  <w:style w:type="paragraph" w:styleId="a8">
    <w:name w:val="Balloon Text"/>
    <w:basedOn w:val="a"/>
    <w:link w:val="a9"/>
    <w:uiPriority w:val="99"/>
    <w:semiHidden/>
    <w:unhideWhenUsed/>
    <w:rsid w:val="0003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333B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63103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31031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D84B43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D361AE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CE61C2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a0"/>
    <w:rsid w:val="00CE61C2"/>
  </w:style>
  <w:style w:type="paragraph" w:styleId="ae">
    <w:name w:val="Normal (Web)"/>
    <w:basedOn w:val="a"/>
    <w:uiPriority w:val="99"/>
    <w:unhideWhenUsed/>
    <w:rsid w:val="00DC0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5C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878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02985"/>
  </w:style>
  <w:style w:type="paragraph" w:styleId="af">
    <w:name w:val="footnote text"/>
    <w:basedOn w:val="a"/>
    <w:link w:val="af0"/>
    <w:uiPriority w:val="99"/>
    <w:semiHidden/>
    <w:unhideWhenUsed/>
    <w:rsid w:val="00731E0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31E02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semiHidden/>
    <w:unhideWhenUsed/>
    <w:rsid w:val="00731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6469">
          <w:marLeft w:val="-390"/>
          <w:marRight w:val="-39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</w:div>
        <w:div w:id="3585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744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871">
                          <w:marLeft w:val="-240"/>
                          <w:marRight w:val="-24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EEEEEE"/>
                            <w:right w:val="none" w:sz="0" w:space="0" w:color="auto"/>
                          </w:divBdr>
                          <w:divsChild>
                            <w:div w:id="589629805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c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00.%20&#1043;&#1054;&#1057;&#1057;&#1058;&#1056;&#1059;&#1050;&#1058;&#1059;&#1056;&#1067;\2.%20&#1052;&#1048;&#1053;&#1055;&#1056;&#1054;&#1052;&#1058;&#1054;&#1056;&#1043;\&#1052;&#1072;&#1085;&#1090;&#1091;&#1088;&#1086;&#1074;\&#1050;&#1086;&#1085;&#1092;&#1083;&#1080;&#1082;&#1090;.%20&#1056;&#1091;&#1089;&#1089;&#1082;&#1080;&#1081;%20&#1057;&#1090;&#1080;&#1083;&#1100;\&#1040;&#1048;&#1044;&#1058;.%20&#1054;%20&#1076;&#1086;&#1075;&#1086;&#1074;&#1086;&#1088;&#1077;%20&#1056;&#1091;&#1089;&#1089;&#1082;&#1086;&#1075;&#1086;%20&#1089;&#1090;&#1080;&#1083;&#1103;.doc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DECC4-2740-4353-8668-980DAEE0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АИДТ. О договоре Русского стиля.docx.dot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Цицулина</dc:creator>
  <cp:lastModifiedBy>Антонина Цицулина</cp:lastModifiedBy>
  <cp:revision>4</cp:revision>
  <cp:lastPrinted>2016-07-11T08:20:00Z</cp:lastPrinted>
  <dcterms:created xsi:type="dcterms:W3CDTF">2017-01-09T08:59:00Z</dcterms:created>
  <dcterms:modified xsi:type="dcterms:W3CDTF">2017-01-16T09:03:00Z</dcterms:modified>
</cp:coreProperties>
</file>